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2" w:rsidRDefault="00EA7402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7402" w:rsidRDefault="00EA7402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7402" w:rsidRDefault="00EA7402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D0D" w:rsidRDefault="00D17D0D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D0D" w:rsidRDefault="00D17D0D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D0D" w:rsidRDefault="00D17D0D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D0D" w:rsidRDefault="00D17D0D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7D0D" w:rsidRDefault="00D17D0D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7402" w:rsidRDefault="00EA7402" w:rsidP="00EA7402">
      <w:pPr>
        <w:spacing w:after="25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7402" w:rsidRDefault="00EA7402" w:rsidP="00EA7402">
      <w:pPr>
        <w:spacing w:after="256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Методические разработки: </w:t>
      </w:r>
    </w:p>
    <w:p w:rsidR="00EA7402" w:rsidRDefault="00EA7402" w:rsidP="00EA7402">
      <w:pPr>
        <w:spacing w:after="213"/>
        <w:jc w:val="center"/>
        <w:rPr>
          <w:rFonts w:ascii="Times New Roman" w:eastAsia="Times New Roman" w:hAnsi="Times New Roman" w:cs="Times New Roman"/>
          <w:b/>
          <w:sz w:val="40"/>
        </w:rPr>
      </w:pPr>
      <w:r w:rsidRPr="00C308E2">
        <w:rPr>
          <w:rFonts w:ascii="Times New Roman" w:eastAsia="Times New Roman" w:hAnsi="Times New Roman" w:cs="Times New Roman"/>
          <w:b/>
          <w:sz w:val="36"/>
          <w:szCs w:val="36"/>
        </w:rPr>
        <w:t>ОБЩИЕ ПЕДАГОГИЧЕСКИЕ</w:t>
      </w:r>
      <w:r>
        <w:rPr>
          <w:sz w:val="36"/>
          <w:szCs w:val="36"/>
        </w:rPr>
        <w:t xml:space="preserve"> </w:t>
      </w:r>
      <w:r w:rsidRPr="00C308E2">
        <w:rPr>
          <w:rFonts w:ascii="Times New Roman" w:eastAsia="Times New Roman" w:hAnsi="Times New Roman" w:cs="Times New Roman"/>
          <w:b/>
          <w:sz w:val="36"/>
          <w:szCs w:val="36"/>
        </w:rPr>
        <w:t>РЕКОМЕНДАЦИИ</w:t>
      </w:r>
    </w:p>
    <w:p w:rsidR="00EA7402" w:rsidRDefault="00EA7402" w:rsidP="00EA7402">
      <w:pPr>
        <w:spacing w:after="213"/>
        <w:jc w:val="center"/>
        <w:rPr>
          <w:rFonts w:ascii="Times New Roman" w:eastAsia="Times New Roman" w:hAnsi="Times New Roman" w:cs="Times New Roman"/>
          <w:b/>
          <w:sz w:val="40"/>
        </w:rPr>
      </w:pPr>
      <w:r w:rsidRPr="001F5065">
        <w:rPr>
          <w:rFonts w:ascii="Times New Roman" w:eastAsia="Times New Roman" w:hAnsi="Times New Roman" w:cs="Times New Roman"/>
          <w:b/>
          <w:sz w:val="36"/>
          <w:szCs w:val="36"/>
        </w:rPr>
        <w:t>ДЛЯ</w:t>
      </w:r>
      <w:r>
        <w:t xml:space="preserve"> </w:t>
      </w:r>
      <w:r w:rsidRPr="00C308E2">
        <w:rPr>
          <w:rFonts w:ascii="Times New Roman" w:eastAsia="Times New Roman" w:hAnsi="Times New Roman" w:cs="Times New Roman"/>
          <w:b/>
          <w:sz w:val="36"/>
          <w:szCs w:val="36"/>
        </w:rPr>
        <w:t>КЛАССНЫХ РУКОВОДИТЕЛЕЙ</w:t>
      </w:r>
    </w:p>
    <w:p w:rsidR="00EA7402" w:rsidRDefault="00EA7402" w:rsidP="00EA7402">
      <w:pPr>
        <w:spacing w:after="213"/>
        <w:jc w:val="center"/>
        <w:rPr>
          <w:rFonts w:ascii="Times New Roman" w:eastAsia="Times New Roman" w:hAnsi="Times New Roman" w:cs="Times New Roman"/>
          <w:b/>
          <w:sz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вопросам</w:t>
      </w:r>
      <w:r>
        <w:rPr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индивидуального подхода</w:t>
      </w:r>
    </w:p>
    <w:p w:rsidR="00EA7402" w:rsidRDefault="00EA7402" w:rsidP="00EA7402">
      <w:pPr>
        <w:spacing w:after="213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воспитанию и обучению детей и подростков</w:t>
      </w:r>
    </w:p>
    <w:p w:rsidR="00EA7402" w:rsidRDefault="00EA7402" w:rsidP="00EA7402">
      <w:pPr>
        <w:spacing w:after="218"/>
        <w:ind w:left="4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A7402" w:rsidRDefault="00EA7402" w:rsidP="00EA7402">
      <w:pPr>
        <w:spacing w:after="270"/>
        <w:ind w:left="4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A7402" w:rsidRDefault="00EA7402" w:rsidP="00EA7402">
      <w:pPr>
        <w:tabs>
          <w:tab w:val="right" w:pos="10024"/>
        </w:tabs>
        <w:spacing w:after="22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EA7402" w:rsidRPr="00C308E2" w:rsidRDefault="00EA7402" w:rsidP="00EA7402">
      <w:pPr>
        <w:tabs>
          <w:tab w:val="right" w:pos="10024"/>
        </w:tabs>
        <w:spacing w:after="22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Pr="00C308E2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В.В. Синкевич </w:t>
      </w: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8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8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EA7402" w:rsidRDefault="00EA7402" w:rsidP="00EA7402">
      <w:pPr>
        <w:tabs>
          <w:tab w:val="center" w:pos="5973"/>
          <w:tab w:val="center" w:pos="8189"/>
          <w:tab w:val="center" w:pos="7127"/>
          <w:tab w:val="center" w:pos="7836"/>
          <w:tab w:val="center" w:pos="8544"/>
          <w:tab w:val="center" w:pos="9252"/>
          <w:tab w:val="right" w:pos="10024"/>
        </w:tabs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68"/>
        <w:jc w:val="center"/>
        <w:rPr>
          <w:b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EA7402" w:rsidRDefault="00EA7402" w:rsidP="00EA7402">
      <w:pPr>
        <w:spacing w:after="220"/>
        <w:ind w:left="10" w:right="9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A7402" w:rsidRPr="00C308E2" w:rsidRDefault="00EA7402" w:rsidP="00EA7402">
      <w:pPr>
        <w:spacing w:after="220"/>
        <w:ind w:left="10" w:right="9" w:hanging="10"/>
        <w:jc w:val="center"/>
        <w:rPr>
          <w:b/>
          <w:sz w:val="28"/>
          <w:szCs w:val="28"/>
        </w:rPr>
      </w:pPr>
    </w:p>
    <w:p w:rsidR="00EA7402" w:rsidRPr="005021EF" w:rsidRDefault="00EA7402" w:rsidP="00EA7402">
      <w:pPr>
        <w:spacing w:after="288"/>
        <w:ind w:left="55"/>
        <w:jc w:val="center"/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УРОКИ ОБЩЕНИЯ С РЕБЕНКОМ</w:t>
      </w:r>
      <w:r w:rsidRPr="00C30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28" w:line="289" w:lineRule="auto"/>
        <w:ind w:left="75" w:right="23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Безусловно принимать ребенка – значит любить его не за то, что он красивый, умный, способный, отличник, помощник и так далее, а просто так, просто за то, что он есть!</w:t>
      </w: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Правило 1.</w:t>
      </w:r>
      <w:r w:rsidRPr="00C30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A740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справишься!»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52" w:line="268" w:lineRule="auto"/>
        <w:ind w:left="41" w:right="43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2.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Если ребенку трудно, и он готов принять вашу помощь, обязательно помогите ему.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3. </w:t>
      </w:r>
    </w:p>
    <w:p w:rsidR="00EA7402" w:rsidRPr="00C308E2" w:rsidRDefault="00EA7402" w:rsidP="00EA7402">
      <w:pPr>
        <w:spacing w:after="220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Постепенно, но неуклонно снимайте с себя заботу и ответственность за личные дела вашего ребенка и передавайте их ему.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4. </w:t>
      </w:r>
    </w:p>
    <w:p w:rsidR="00EA7402" w:rsidRPr="00C308E2" w:rsidRDefault="00EA7402" w:rsidP="00EA7402">
      <w:pPr>
        <w:spacing w:after="205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Активно слушать ребенка – значит «возвращать» ему в беседе то, что он вам поведал, при этом обозначив его чувство.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5. </w:t>
      </w:r>
    </w:p>
    <w:p w:rsidR="00EA7402" w:rsidRPr="00C308E2" w:rsidRDefault="00EA7402" w:rsidP="00EA7402">
      <w:pPr>
        <w:spacing w:after="220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Если ребенок вызывает у вас своим поведением отрицательные переживания, сообщите ему об этом.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6.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Когда вы говорите своих </w:t>
      </w:r>
      <w:r w:rsidRPr="00C308E2">
        <w:rPr>
          <w:rFonts w:ascii="Times New Roman" w:hAnsi="Times New Roman" w:cs="Times New Roman"/>
          <w:i/>
          <w:sz w:val="28"/>
          <w:szCs w:val="28"/>
          <w:u w:val="single" w:color="000000"/>
        </w:rPr>
        <w:t>чувствах</w:t>
      </w:r>
      <w:r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</w:t>
      </w:r>
      <w:r w:rsidRPr="00C308E2">
        <w:rPr>
          <w:rFonts w:ascii="Times New Roman" w:hAnsi="Times New Roman" w:cs="Times New Roman"/>
          <w:i/>
          <w:sz w:val="28"/>
          <w:szCs w:val="28"/>
        </w:rPr>
        <w:t>ребенку, говорите от ПЕРВОГО ЛИЦА. О СЕБЕ, О СВОЕМ переживании, а не о нем, не о его поведении.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>Правило 7.</w:t>
      </w:r>
      <w:r w:rsidRPr="00C30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Не требуйте от ребенка невозможного или трудно выполнимого. Вместо этого посмотрите, что вы можете изменить в окружающей обстановке.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8.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Чтобы избегать излишних проблем и конфликтов, соразмеряйте собственные ожидания с возможностями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9. </w:t>
      </w:r>
    </w:p>
    <w:p w:rsidR="00EA7402" w:rsidRPr="00C308E2" w:rsidRDefault="00EA7402" w:rsidP="00EA7402">
      <w:pPr>
        <w:spacing w:after="252" w:line="268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Старайтесь не присваивать себе эмоциональные проблемы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DB" w:rsidRDefault="001F78DB"/>
    <w:p w:rsidR="00EA7402" w:rsidRPr="00C308E2" w:rsidRDefault="00EA7402" w:rsidP="00EA7402">
      <w:pPr>
        <w:spacing w:after="232"/>
        <w:ind w:left="714" w:right="71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ВОПРОСЫ НЕПОСЛУШАНИЯ.</w:t>
      </w:r>
      <w:r w:rsidRPr="00C30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1"/>
        </w:numPr>
        <w:spacing w:after="57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В детстве мы узнаем о себе только из слов к нам близких.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1"/>
        </w:numPr>
        <w:spacing w:after="57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Что бы ни делал ребенок, ему нужно наше признание его успехов.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1"/>
        </w:numPr>
        <w:spacing w:after="224" w:line="268" w:lineRule="auto"/>
        <w:ind w:right="38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i/>
          <w:sz w:val="28"/>
          <w:szCs w:val="28"/>
        </w:rPr>
        <w:t>Каждым обращением к ребенку – словом, делом, интонацией, жестом, нахмуренными бровями и даже молчанием мы сообщаем ему не только о себе, своем состоянии, но и всегда о нем, а часто – в основном о нем.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251" w:line="267" w:lineRule="auto"/>
        <w:ind w:left="5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Психологи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выделили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четыре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основные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причины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 xml:space="preserve">серьезных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ab/>
        <w:t>нарушений</w:t>
      </w:r>
      <w:r w:rsidRPr="00C3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E2">
        <w:rPr>
          <w:rFonts w:ascii="Times New Roman" w:hAnsi="Times New Roman" w:cs="Times New Roman"/>
          <w:b/>
          <w:sz w:val="28"/>
          <w:szCs w:val="28"/>
          <w:u w:val="single" w:color="000000"/>
        </w:rPr>
        <w:t>поведения детей.</w:t>
      </w:r>
    </w:p>
    <w:p w:rsidR="00EA7402" w:rsidRPr="00C308E2" w:rsidRDefault="00EA7402" w:rsidP="00EA7402">
      <w:pPr>
        <w:numPr>
          <w:ilvl w:val="0"/>
          <w:numId w:val="2"/>
        </w:numPr>
        <w:spacing w:after="77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Борьба за внимание. </w:t>
      </w:r>
    </w:p>
    <w:p w:rsidR="00EA7402" w:rsidRPr="00C308E2" w:rsidRDefault="00EA7402" w:rsidP="00EA7402">
      <w:pPr>
        <w:numPr>
          <w:ilvl w:val="0"/>
          <w:numId w:val="2"/>
        </w:numPr>
        <w:spacing w:after="73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Борьба за самоутверждение против чрезмерной родительской власти и опеки. </w:t>
      </w:r>
    </w:p>
    <w:p w:rsidR="00EA7402" w:rsidRPr="00C308E2" w:rsidRDefault="00EA7402" w:rsidP="00EA7402">
      <w:pPr>
        <w:numPr>
          <w:ilvl w:val="0"/>
          <w:numId w:val="2"/>
        </w:numPr>
        <w:spacing w:after="81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Желание отомстить. </w:t>
      </w:r>
    </w:p>
    <w:p w:rsidR="00EA7402" w:rsidRPr="00C308E2" w:rsidRDefault="00EA7402" w:rsidP="00EA7402">
      <w:pPr>
        <w:numPr>
          <w:ilvl w:val="0"/>
          <w:numId w:val="2"/>
        </w:numPr>
        <w:spacing w:after="283" w:line="249" w:lineRule="auto"/>
        <w:ind w:right="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Потеря веры в собственный успех.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первое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обязательно должны быть в жизни каждого.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второе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не должно быть слишком много, и они должны быть гибкими.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третье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Родительские требования не должны вступать в явное противоречие с важнейшими потребностями ребенка.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четвертое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Правила (ограничения, требования, запреты) должны быть согласованы взрослыми между собой.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пятое </w:t>
      </w:r>
    </w:p>
    <w:p w:rsidR="00EA7402" w:rsidRPr="00C308E2" w:rsidRDefault="00EA7402" w:rsidP="00EA7402">
      <w:pPr>
        <w:spacing w:after="2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Тон, в котором сообщается требование или запрет, должен быть скорее дружественно-разъяснительным, чем повелительным.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61" w:hanging="10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шестое </w:t>
      </w:r>
    </w:p>
    <w:p w:rsidR="00EA7402" w:rsidRPr="00C308E2" w:rsidRDefault="00EA7402" w:rsidP="00EA7402">
      <w:pPr>
        <w:spacing w:after="152" w:line="268" w:lineRule="auto"/>
        <w:ind w:left="41" w:right="43" w:hanging="10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>Наказывать ребенка лучше, лишая его хорошего, чем делая ему плохо</w:t>
      </w:r>
      <w:r w:rsidRPr="00C308E2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Default="00EA7402"/>
    <w:p w:rsidR="00EA7402" w:rsidRDefault="00EA7402"/>
    <w:p w:rsidR="00EA7402" w:rsidRDefault="00EA7402"/>
    <w:p w:rsidR="00EA7402" w:rsidRDefault="00EA7402"/>
    <w:p w:rsidR="00EA7402" w:rsidRDefault="00EA7402"/>
    <w:p w:rsidR="00EA7402" w:rsidRPr="00C308E2" w:rsidRDefault="00EA7402" w:rsidP="00EA7402">
      <w:pPr>
        <w:spacing w:after="221"/>
        <w:ind w:left="710" w:right="70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НЕУСПЕВАЕМОСТЬ </w:t>
      </w:r>
    </w:p>
    <w:p w:rsidR="00EA7402" w:rsidRPr="00C308E2" w:rsidRDefault="00EA7402" w:rsidP="00EA7402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Чаще всего неуспеваемость нельзя объяснить низкими умственными способностями или нежеланием учиться. </w:t>
      </w:r>
    </w:p>
    <w:p w:rsidR="00EA7402" w:rsidRPr="00C308E2" w:rsidRDefault="00EA7402" w:rsidP="00EA7402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Средства, которые используют для предотвращения неуспеваемости, дают слабый эффект (дополнительные занятия, моральное давление на ученика). Часто они приводят к совершенному нежеланию учиться. </w:t>
      </w:r>
    </w:p>
    <w:p w:rsidR="00EA7402" w:rsidRPr="00C308E2" w:rsidRDefault="00EA7402" w:rsidP="00EA7402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Истинные причины неуспеваемости </w:t>
      </w:r>
    </w:p>
    <w:p w:rsidR="00EA7402" w:rsidRPr="00C308E2" w:rsidRDefault="00EA7402" w:rsidP="00EA7402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3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Непонимание материала. Ученик плохо понимает преподаваемый материал. Не способен его усваивать. Скорее всего, ученик в течение нескольких лет отставал по программе, так как не был усидчив, ответственен, а должный контроль отсутствовал. С раннего школьного возраста существует необходимость обучать ребенка навыкам учебной работы. </w:t>
      </w:r>
    </w:p>
    <w:p w:rsidR="00EA7402" w:rsidRPr="00C308E2" w:rsidRDefault="00EA7402" w:rsidP="00EA7402">
      <w:pPr>
        <w:numPr>
          <w:ilvl w:val="0"/>
          <w:numId w:val="3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Неспособность ребенка абстрагироваться и обобщать, то есть изначальная неготовность ребенка к школе. В начальной школе ребенку сложно обобщать или оторваться от сказанного слова. В детстве ребенок никак не может учесть всех условий, не может выполнить требуемые действия. У такого ребенка формируется интеллектуальная вялость — отказ от мыслительной деятельности. Из сказанного можно сделать вывод — к школе ребенок должен быть подг</w:t>
      </w:r>
      <w:r>
        <w:rPr>
          <w:rFonts w:ascii="Times New Roman" w:hAnsi="Times New Roman" w:cs="Times New Roman"/>
          <w:sz w:val="28"/>
          <w:szCs w:val="28"/>
        </w:rPr>
        <w:t>отовлен соответствующим образом</w:t>
      </w:r>
      <w:r w:rsidRPr="00C30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402" w:rsidRPr="00C308E2" w:rsidRDefault="00EA7402" w:rsidP="00EA7402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На основе этих двух причин у ребенка быстро формируется “комплекс неуспевающего”. Он как бы говорит себе, что у него все равно ничего не получится, что мнение о нем уже сложилось. И оно отрицательное. Поэтому в подростковом возрасте наказаниями не поможешь, это только усугубит ситуацию. </w:t>
      </w:r>
    </w:p>
    <w:p w:rsidR="00EA7402" w:rsidRPr="00C308E2" w:rsidRDefault="00EA7402" w:rsidP="00EA7402">
      <w:pPr>
        <w:spacing w:after="17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spacing w:after="0"/>
        <w:ind w:left="7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Что же делать? </w:t>
      </w:r>
    </w:p>
    <w:p w:rsidR="00EA7402" w:rsidRPr="00C308E2" w:rsidRDefault="00EA7402" w:rsidP="00EA7402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4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Найдите стимул (только не деньги), чтобы ребенок старался успешно заниматься. </w:t>
      </w:r>
    </w:p>
    <w:p w:rsidR="00EA7402" w:rsidRPr="00C308E2" w:rsidRDefault="00EA7402" w:rsidP="00EA7402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4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Улучшайте его самооценку. Говорите, что у него многое получится. </w:t>
      </w:r>
    </w:p>
    <w:p w:rsidR="00EA7402" w:rsidRPr="00C308E2" w:rsidRDefault="00EA7402" w:rsidP="00EA7402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02" w:rsidRPr="00C308E2" w:rsidRDefault="00EA7402" w:rsidP="00EA7402">
      <w:pPr>
        <w:numPr>
          <w:ilvl w:val="0"/>
          <w:numId w:val="4"/>
        </w:numPr>
        <w:spacing w:after="227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Занимайтесь вместе, старательно объясняя, что надо делать и как это делается. </w:t>
      </w:r>
    </w:p>
    <w:p w:rsidR="00EA7402" w:rsidRPr="00C308E2" w:rsidRDefault="00EA7402" w:rsidP="00EA7402">
      <w:pPr>
        <w:numPr>
          <w:ilvl w:val="0"/>
          <w:numId w:val="4"/>
        </w:numPr>
        <w:spacing w:after="23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Договоритесь с учителями, чтобы ваш ребенок мог показать свои знания именно в определенный момент перед всем классом. </w:t>
      </w:r>
    </w:p>
    <w:p w:rsidR="00EA7402" w:rsidRPr="00C308E2" w:rsidRDefault="00EA7402" w:rsidP="00EA7402">
      <w:pPr>
        <w:numPr>
          <w:ilvl w:val="0"/>
          <w:numId w:val="4"/>
        </w:numPr>
        <w:spacing w:after="194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Не останавливайтесь на достигнутом. </w:t>
      </w:r>
    </w:p>
    <w:p w:rsidR="00EA7402" w:rsidRDefault="00EA7402"/>
    <w:p w:rsidR="00EA7402" w:rsidRDefault="00EA7402"/>
    <w:p w:rsidR="00EA7402" w:rsidRDefault="00EA7402"/>
    <w:p w:rsidR="00EA7402" w:rsidRPr="00C308E2" w:rsidRDefault="00EA7402" w:rsidP="00EA7402">
      <w:pPr>
        <w:spacing w:after="182"/>
        <w:ind w:left="710" w:righ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Тревожность как показатель неблагополучного личностного развития. </w:t>
      </w:r>
    </w:p>
    <w:p w:rsidR="00EA7402" w:rsidRPr="00C308E2" w:rsidRDefault="00EA7402" w:rsidP="00EA7402">
      <w:pPr>
        <w:spacing w:after="210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подростка имеет психическое здоровье, т.е. состояние полного душевного, физического социального благополучия.  </w:t>
      </w:r>
    </w:p>
    <w:p w:rsidR="00EA7402" w:rsidRPr="00C308E2" w:rsidRDefault="00EA7402" w:rsidP="00EA7402">
      <w:pPr>
        <w:spacing w:after="207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Подросток постоянно попадает в ситуацию дискомфорта, </w:t>
      </w:r>
      <w:proofErr w:type="spellStart"/>
      <w:r w:rsidRPr="00C308E2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C308E2">
        <w:rPr>
          <w:rFonts w:ascii="Times New Roman" w:hAnsi="Times New Roman" w:cs="Times New Roman"/>
          <w:sz w:val="28"/>
          <w:szCs w:val="28"/>
        </w:rPr>
        <w:t xml:space="preserve"> эмоциональная сфера, т.е. он реагирует на эту ситуацию негативными переживаниями, которое вызывает тревожность. </w:t>
      </w:r>
    </w:p>
    <w:p w:rsidR="00EA7402" w:rsidRPr="00C308E2" w:rsidRDefault="00EA7402" w:rsidP="00EA7402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Определенный уровень тревожности – естественная и обязательная характеристика активной деятельности личности. У каждого человека свой оптимальный, или желательный, уровень тревожности – это полезная тревожность. Оценка человеком своего состояния в этом отношении является для него существенным компонентом самоконтроля и самовоспитания.  </w:t>
      </w:r>
    </w:p>
    <w:p w:rsidR="00EA7402" w:rsidRPr="00C308E2" w:rsidRDefault="00EA7402" w:rsidP="00EA7402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Личности, относящиеся к категории высоко тревожных, склонны видеть в широком диапазоне ситуаций угрозу для их самооценки и жизнедеятельности. На такие ситуации они реагируют выраженным состоянием напряженности. Тревожность часто порождается конфликтностью самооценки, наличием в ней противоречий между высокими притязаниями и сильной неуверенностью в себе. Это в</w:t>
      </w:r>
      <w:r>
        <w:rPr>
          <w:rFonts w:ascii="Times New Roman" w:hAnsi="Times New Roman" w:cs="Times New Roman"/>
          <w:sz w:val="28"/>
          <w:szCs w:val="28"/>
        </w:rPr>
        <w:t xml:space="preserve">едет к гипертрофии потребности </w:t>
      </w:r>
      <w:r w:rsidRPr="00C308E2">
        <w:rPr>
          <w:rFonts w:ascii="Times New Roman" w:hAnsi="Times New Roman" w:cs="Times New Roman"/>
          <w:sz w:val="28"/>
          <w:szCs w:val="28"/>
        </w:rPr>
        <w:t xml:space="preserve">в достижении. Отмечаются перегрузка и перенапряжение, выражающиеся в нарушении внимания, снижении работоспособности, а также повышенной утомляемости.  </w:t>
      </w:r>
    </w:p>
    <w:p w:rsidR="00EA7402" w:rsidRPr="00C308E2" w:rsidRDefault="00EA7402" w:rsidP="00EA7402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Чрезмерно высокий уровень тревожности, как и чрезмерно низкий, -</w:t>
      </w:r>
      <w:proofErr w:type="spellStart"/>
      <w:r w:rsidRPr="00C308E2">
        <w:rPr>
          <w:rFonts w:ascii="Times New Roman" w:hAnsi="Times New Roman" w:cs="Times New Roman"/>
          <w:sz w:val="28"/>
          <w:szCs w:val="28"/>
        </w:rPr>
        <w:t>дезадаптивная</w:t>
      </w:r>
      <w:proofErr w:type="spellEnd"/>
      <w:r w:rsidRPr="00C308E2">
        <w:rPr>
          <w:rFonts w:ascii="Times New Roman" w:hAnsi="Times New Roman" w:cs="Times New Roman"/>
          <w:sz w:val="28"/>
          <w:szCs w:val="28"/>
        </w:rPr>
        <w:t xml:space="preserve"> реакция, проявляющаяся в общей дезорганизации поведения и деятельности и требует различных способов коррекции. </w:t>
      </w:r>
    </w:p>
    <w:p w:rsidR="00EA7402" w:rsidRPr="00C308E2" w:rsidRDefault="00EA7402" w:rsidP="00EA7402">
      <w:pPr>
        <w:spacing w:after="250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308E2">
        <w:rPr>
          <w:rFonts w:ascii="Times New Roman" w:hAnsi="Times New Roman" w:cs="Times New Roman"/>
          <w:sz w:val="28"/>
          <w:szCs w:val="28"/>
        </w:rPr>
        <w:t xml:space="preserve">с такими детьми направлена на формирование общения, на коррекцию самооценки, преодоление внутренних конфликтов, ликвидацию причин тревожности, развитие умения справляться с повышенной тревогой. Тревога может быть ослаблена произвольно, с помощью активной деятельности по достижению цели. </w:t>
      </w:r>
    </w:p>
    <w:p w:rsidR="00EA7402" w:rsidRPr="00EA7402" w:rsidRDefault="00EA7402" w:rsidP="00EA7402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ОБЩИЕ РЕКОМЕНДАЦИИ КЛАССНЫМ РУКОВОДИТЕЛЯМ</w:t>
      </w:r>
    </w:p>
    <w:p w:rsidR="00EA7402" w:rsidRPr="00EA7402" w:rsidRDefault="00EA7402" w:rsidP="00EA7402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И УЧИТЕЛЯМ ПРЕДМЕТНИКАМ</w:t>
      </w:r>
    </w:p>
    <w:p w:rsidR="00EA7402" w:rsidRPr="00EA7402" w:rsidRDefault="00EA7402" w:rsidP="00EA7402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ПО РАБОТЕ С ТРЕВОЖНЫМИ ДЕТЬМИ.</w:t>
      </w:r>
    </w:p>
    <w:p w:rsidR="00EA7402" w:rsidRPr="00C308E2" w:rsidRDefault="00EA7402" w:rsidP="00EA7402">
      <w:pPr>
        <w:numPr>
          <w:ilvl w:val="0"/>
          <w:numId w:val="5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Принятие ученика. </w:t>
      </w:r>
    </w:p>
    <w:p w:rsidR="00EA7402" w:rsidRPr="00C308E2" w:rsidRDefault="00EA7402" w:rsidP="00EA7402">
      <w:pPr>
        <w:numPr>
          <w:ilvl w:val="0"/>
          <w:numId w:val="5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Обоснованность оценки (конкретизация и возможность улучшения результатов индивидуально). </w:t>
      </w:r>
    </w:p>
    <w:p w:rsidR="00EA7402" w:rsidRPr="00C308E2" w:rsidRDefault="00EA7402" w:rsidP="00EA7402">
      <w:pPr>
        <w:numPr>
          <w:ilvl w:val="0"/>
          <w:numId w:val="5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Значимость успешности ученика (похвала). </w:t>
      </w:r>
    </w:p>
    <w:p w:rsidR="00EA7402" w:rsidRPr="00C308E2" w:rsidRDefault="00EA7402" w:rsidP="00EA7402">
      <w:pPr>
        <w:numPr>
          <w:ilvl w:val="0"/>
          <w:numId w:val="5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Успешность каждого сравнивается только с его личными достижениями. </w:t>
      </w:r>
    </w:p>
    <w:p w:rsidR="00EA7402" w:rsidRPr="009D560D" w:rsidRDefault="00EA7402" w:rsidP="00EA7402">
      <w:pPr>
        <w:numPr>
          <w:ilvl w:val="0"/>
          <w:numId w:val="5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Целеполагание – помощь в формировании цели и способах ее достижения (рефлексия). </w:t>
      </w:r>
    </w:p>
    <w:p w:rsidR="00EA7402" w:rsidRDefault="00EA7402"/>
    <w:p w:rsidR="00EA7402" w:rsidRPr="00EA7402" w:rsidRDefault="00EA7402" w:rsidP="00EA7402">
      <w:pPr>
        <w:spacing w:after="192"/>
        <w:ind w:left="71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СУИЦИД.</w:t>
      </w:r>
    </w:p>
    <w:p w:rsidR="00EA7402" w:rsidRPr="00EA7402" w:rsidRDefault="00EA7402" w:rsidP="00EA7402">
      <w:pPr>
        <w:keepNext/>
        <w:keepLines/>
        <w:spacing w:after="5" w:line="267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eastAsia="Arial" w:hAnsi="Times New Roman" w:cs="Times New Roman"/>
          <w:b/>
          <w:sz w:val="28"/>
          <w:szCs w:val="28"/>
        </w:rPr>
        <w:t>Синдромы поведения подростков, указывающие на готовность к суициду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тревожно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>-</w:t>
      </w:r>
      <w:proofErr w:type="spellStart"/>
      <w:r w:rsidRPr="00EA7402">
        <w:rPr>
          <w:rFonts w:ascii="Times New Roman" w:eastAsia="Arial" w:hAnsi="Times New Roman" w:cs="Times New Roman"/>
          <w:sz w:val="28"/>
          <w:szCs w:val="28"/>
        </w:rPr>
        <w:t>ажитированное</w:t>
      </w:r>
      <w:proofErr w:type="spell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поведение, внешне даже похожее на подъем, однако, с 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проявлениями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суеты, спешки;  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затяжные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нарушения сна: подростка преследуют страшные сны с картинами катаклизмов, катастроф, аварий или зловещих животных;  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напряжение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аффекта, периодически разряжаемого внешне не мотивированной агрессией; депрессия, апатия, безмолвие: подросток тяжел на подъем, уходит от обязанностей, бессмысленно проводит время, в поведении видно оцепенение, сонливость; 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выраженное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чувство несостоятельности, вины, стыда за себя, отчетливая неуверенность в себе. Этот синдром может маскироваться нарочитой бравадой, вызывающим поведением, дерзостью;  </w:t>
      </w:r>
    </w:p>
    <w:p w:rsidR="00EA7402" w:rsidRPr="00EA7402" w:rsidRDefault="00EA7402" w:rsidP="00EA7402">
      <w:pPr>
        <w:spacing w:after="13" w:line="302" w:lineRule="auto"/>
        <w:ind w:left="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eastAsia="Arial" w:hAnsi="Times New Roman" w:cs="Times New Roman"/>
          <w:sz w:val="28"/>
          <w:szCs w:val="28"/>
        </w:rPr>
        <w:t>тяжело</w:t>
      </w:r>
      <w:proofErr w:type="gram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протекающий </w:t>
      </w:r>
      <w:proofErr w:type="spellStart"/>
      <w:r w:rsidRPr="00EA7402">
        <w:rPr>
          <w:rFonts w:ascii="Times New Roman" w:eastAsia="Arial" w:hAnsi="Times New Roman" w:cs="Times New Roman"/>
          <w:sz w:val="28"/>
          <w:szCs w:val="28"/>
        </w:rPr>
        <w:t>пубертат</w:t>
      </w:r>
      <w:proofErr w:type="spell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с выраженными соматическими эндокринными и нервно-психическими нарушениями; употребление алкоголя, токсикомания, наркомания. </w:t>
      </w:r>
    </w:p>
    <w:p w:rsidR="00EA7402" w:rsidRPr="00EA7402" w:rsidRDefault="00EA7402" w:rsidP="00EA7402">
      <w:pPr>
        <w:keepNext/>
        <w:keepLines/>
        <w:spacing w:after="5" w:line="267" w:lineRule="auto"/>
        <w:ind w:left="193" w:right="195" w:hanging="10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eastAsia="Arial" w:hAnsi="Times New Roman" w:cs="Times New Roman"/>
          <w:b/>
          <w:sz w:val="28"/>
          <w:szCs w:val="28"/>
        </w:rPr>
        <w:t>Внешние обстоятельства суицидального подростка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· неблагополучная семья: тяжелый психологический климат, конфликты родителей, алкоголизм в семье, утрата родителей;  </w:t>
      </w:r>
    </w:p>
    <w:p w:rsidR="00EA7402" w:rsidRPr="00EA7402" w:rsidRDefault="00EA7402" w:rsidP="00EA7402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· беспризорность подростка, отсутствие опоры на значимого взрослого, который бы занимался подростком;  </w:t>
      </w:r>
    </w:p>
    <w:p w:rsidR="00EA7402" w:rsidRPr="00EA7402" w:rsidRDefault="00EA7402" w:rsidP="00EA7402">
      <w:pPr>
        <w:spacing w:after="13" w:line="302" w:lineRule="auto"/>
        <w:ind w:left="41" w:right="1237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· неблагоприятное положение подростка в семье: отвержение, назойливая опека, жестокость, критичность к любым проявлениям подростка;      </w:t>
      </w:r>
    </w:p>
    <w:p w:rsidR="00EA7402" w:rsidRPr="00EA7402" w:rsidRDefault="00EA7402" w:rsidP="00EA7402">
      <w:pPr>
        <w:spacing w:after="13" w:line="302" w:lineRule="auto"/>
        <w:ind w:left="41" w:right="1237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· отсутствие у подростка друзей, отвержение в учебной группе;  </w:t>
      </w:r>
    </w:p>
    <w:p w:rsidR="00EA7402" w:rsidRPr="00EA7402" w:rsidRDefault="00EA7402" w:rsidP="00EA7402">
      <w:pPr>
        <w:spacing w:after="276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· серия неудач в учебе, общении, межличностных отношениях с родственниками и взрослыми. </w:t>
      </w:r>
    </w:p>
    <w:p w:rsidR="00EA7402" w:rsidRPr="00EA7402" w:rsidRDefault="00EA7402" w:rsidP="00EA7402">
      <w:pPr>
        <w:keepNext/>
        <w:keepLines/>
        <w:spacing w:after="177" w:line="267" w:lineRule="auto"/>
        <w:ind w:left="193" w:right="198" w:hanging="10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eastAsia="Arial" w:hAnsi="Times New Roman" w:cs="Times New Roman"/>
          <w:b/>
          <w:sz w:val="28"/>
          <w:szCs w:val="28"/>
        </w:rPr>
        <w:t>Источник негативных переживаний подростка</w:t>
      </w:r>
    </w:p>
    <w:p w:rsidR="00EA7402" w:rsidRPr="00EA7402" w:rsidRDefault="00EA7402" w:rsidP="000E25B6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     Накапливание негативных переживаний может создать неблагоприятную сферу для срыва у подростков. Исследования, проведенные в 1995 году, показали, что негативные переживания у подростков возникают в ответ на семейные конфликты, частые наказания, недовольство родителей друзьями детей, частое </w:t>
      </w:r>
      <w:proofErr w:type="spellStart"/>
      <w:r w:rsidRPr="00EA7402">
        <w:rPr>
          <w:rFonts w:ascii="Times New Roman" w:eastAsia="Arial" w:hAnsi="Times New Roman" w:cs="Times New Roman"/>
          <w:sz w:val="28"/>
          <w:szCs w:val="28"/>
        </w:rPr>
        <w:t>морализование</w:t>
      </w:r>
      <w:proofErr w:type="spellEnd"/>
      <w:r w:rsidRPr="00EA7402">
        <w:rPr>
          <w:rFonts w:ascii="Times New Roman" w:eastAsia="Arial" w:hAnsi="Times New Roman" w:cs="Times New Roman"/>
          <w:sz w:val="28"/>
          <w:szCs w:val="28"/>
        </w:rPr>
        <w:t xml:space="preserve"> старших и взрослых.  </w:t>
      </w:r>
    </w:p>
    <w:p w:rsidR="00EA7402" w:rsidRPr="00EA7402" w:rsidRDefault="00EA7402" w:rsidP="000E25B6">
      <w:pPr>
        <w:spacing w:after="13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     Согласно данным этого исследования главный источник негативных переживаний - семейные конфликты. На это указали 50% мальчиков и 78% девочек из группы "трудных" подростков. Среди "благополучных" подростков эти показатели 47% и 18% </w:t>
      </w:r>
      <w:r w:rsidRPr="00EA740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соответственно.       Важная причина подростковых переживаний - частые наказания детей. В группе "трудных" - эту причину указали 35% опрошенных, тогда как среди "благополучных" 21% мальчиков и 2% девочек.  </w:t>
      </w:r>
    </w:p>
    <w:p w:rsidR="00EA7402" w:rsidRPr="00EA7402" w:rsidRDefault="00EA7402" w:rsidP="000E25B6">
      <w:pPr>
        <w:spacing w:after="171" w:line="302" w:lineRule="auto"/>
        <w:ind w:lef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     Частые наказания провоцируют развитие лживости как средства скрыть проступок. На этот мотив лжи указывают 71% мальчиков и 63% девочек из группы "трудных" подростков.       Досаждает подросткам и неумелое морализаторство родителей. На эту причину указали 65% мальчиков и 72% девочек. </w:t>
      </w:r>
    </w:p>
    <w:p w:rsidR="00EA7402" w:rsidRPr="004122B9" w:rsidRDefault="00EA7402" w:rsidP="004122B9">
      <w:pPr>
        <w:spacing w:after="163" w:line="275" w:lineRule="auto"/>
        <w:ind w:left="5008" w:right="1508" w:hanging="3373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eastAsia="Arial" w:hAnsi="Times New Roman" w:cs="Times New Roman"/>
          <w:b/>
          <w:sz w:val="28"/>
          <w:szCs w:val="28"/>
        </w:rPr>
        <w:t>Инструкция для друзей тех,</w:t>
      </w:r>
      <w:r w:rsidR="004122B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A7402">
        <w:rPr>
          <w:rFonts w:ascii="Times New Roman" w:eastAsia="Arial" w:hAnsi="Times New Roman" w:cs="Times New Roman"/>
          <w:b/>
          <w:sz w:val="28"/>
          <w:szCs w:val="28"/>
        </w:rPr>
        <w:t>кто находится на перепутье</w:t>
      </w:r>
      <w:r w:rsidRPr="00EA74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7402" w:rsidRPr="00EA7402" w:rsidRDefault="00EA7402" w:rsidP="00EA7402">
      <w:pPr>
        <w:spacing w:after="189" w:line="289" w:lineRule="auto"/>
        <w:ind w:left="65" w:right="2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Нет сомнения, что вы где-то или когда-то слышали такое мнение: "Люди, которые говорят о самоубийстве, в действительности его не совершают". Это глубочайшее заблуждение. По самой жесткой статистике, каждый четвертый - хоть раз в жизни думал покончить с собой, а каждый седьмой пытался это сделать.  </w:t>
      </w:r>
    </w:p>
    <w:p w:rsidR="00EA7402" w:rsidRPr="00EA7402" w:rsidRDefault="00EA7402" w:rsidP="00EA7402">
      <w:pPr>
        <w:spacing w:after="25" w:line="289" w:lineRule="auto"/>
        <w:ind w:left="65" w:right="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Перед совершением самоубийства люди часто говорят о своих намерениях или делают туманные намеки на то, как они могли бы умереть, как их семье, близким и друзьям было бы лучше без них. Угроза самоубийства и подобные высказывания должны всегда восприниматься всерьез. Это действительно признаки опасности.  </w:t>
      </w:r>
    </w:p>
    <w:p w:rsidR="00EA7402" w:rsidRPr="00EA7402" w:rsidRDefault="00EA7402" w:rsidP="00EA7402">
      <w:pPr>
        <w:spacing w:after="25" w:line="289" w:lineRule="auto"/>
        <w:ind w:left="65" w:right="55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Возможно, кто-то, кого вы знаете, внезапно начал вести себя очень необычно или вообще, как будто стал совсем другим человеком. Робкий вдруг становится дерзким искателем приключений, деликатный - превращается в неуправляемого хулигана, а жизнерадостная личность становится отчужденной, недружелюбной и безразличной. Когда такие изменения возникают без причины или продолжаются довольно долго, это может быть предвестником самоубийства.  </w:t>
      </w:r>
    </w:p>
    <w:p w:rsidR="00EA7402" w:rsidRPr="00EA7402" w:rsidRDefault="00EA7402" w:rsidP="00EA7402">
      <w:pPr>
        <w:spacing w:after="25" w:line="289" w:lineRule="auto"/>
        <w:ind w:left="65" w:right="4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Выполнение последних "приготовлений", "распоряжений" - это еще один возможный признак готовящегося трагического конца. Среди молодых людей часто встречаются такие "приготовления", как раздача ценных личных вещей, любимых кассет, одежды, книг, магнитофонов... Если кто-нибудь доверился вам, что он или она думает о никчемности существования, о самоубийстве, или в их поведении видны какие-то признаки, говорящие об этом, не бойтесь их обсудить. Ваше желание покажет человеку, что вы не осуждаете его чувство. Расспросите его, какова причина подобных мыслей и какие чувства он переживает. Не спешите высказывать свое мнение, а тем более поучать, умейте выслушать до конца. Будьте равноправным и спокойным собеседником, узнайте, выбран ли уже способ самоубийства, имеются ли какие-нибудь специальные планы и сделаны ли какие-то приготовления, например, приобретены ли средства самоубийства.  </w:t>
      </w:r>
    </w:p>
    <w:p w:rsidR="00EA7402" w:rsidRDefault="00EA7402" w:rsidP="00EA7402">
      <w:pPr>
        <w:spacing w:after="25" w:line="289" w:lineRule="auto"/>
        <w:ind w:left="65" w:right="55" w:firstLine="64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Не беспокойтесь, что ваш разговор может убедить человека осуществить свой план, наоборот, это поможет ему или ей узнать, что кто-то желает быть другом и понимает безвыходную, казалось бы, проблему. Это может спасти жизнь.  С другой стороны, не старайтесь уйти от разговора, если его начал другой человек, и не давайте </w:t>
      </w:r>
      <w:r w:rsidRPr="00EA740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таких советов, как: "Подумай, сколько горя это принесет твоим близким...", "Ты должен ценить свое счастье и свои удачи в жизни..." Такие комментарии заставляют человека чувствовать себя еще более никчемным, безнадежным и усугубляют чувство вины. Будьте заинтересованным и старательным собеседником. Обсуждайте эту проблему, как обычный вопрос, который вы обсуждаете с другом.  Если вы знаете, что человек находится на грани самоубийства, помогите. Предложите поговорить с учителем, родственником, доктором, который пользуется у вашего друга уважением. Если ваш друг отказывается от такого контакта, возьмите это на себя. В некоторых случаях появится необходимость оказать немедленную помощь. Если так, действуйте без промедления. Не бойтесь оказаться вероломными. </w:t>
      </w:r>
    </w:p>
    <w:p w:rsidR="00EA7402" w:rsidRPr="00EA7402" w:rsidRDefault="00EA7402" w:rsidP="00EA7402">
      <w:pPr>
        <w:spacing w:after="25" w:line="289" w:lineRule="auto"/>
        <w:ind w:left="65" w:right="55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Многие люди замышляют самоубийство, лишившись всяких надежд, в состоянии полной депрессии и безысходности. Они уже не верят, что им можно помочь, они чувствуют, что это бесполезно. В действительности же это не так. Со временем многие из этих людей возвращаются к полнокровной жизни и вспоминают тяжелый эпизод как минутную слабость. Но когда преобладает чувство безысходности и безнадежности, они подвергают себя и свое здоровье большой опасности. В таком случае вы должны использовать все возможные доводы, всю вашу рассудительность и внутреннюю убежденность, чтобы показать - он получит помощь, в которой нуждается.  </w:t>
      </w:r>
    </w:p>
    <w:p w:rsidR="00EA7402" w:rsidRPr="00EA7402" w:rsidRDefault="00EA7402" w:rsidP="00EA7402">
      <w:pPr>
        <w:spacing w:after="25" w:line="289" w:lineRule="auto"/>
        <w:ind w:left="65" w:right="4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eastAsia="Arial" w:hAnsi="Times New Roman" w:cs="Times New Roman"/>
          <w:sz w:val="28"/>
          <w:szCs w:val="28"/>
        </w:rPr>
        <w:t xml:space="preserve">И последнее. В каждом доме накоплено много лекарств, ядовитых химических веществ. Не держите их на виду. Спрячьте под замок. Пусть потенциальная разрушительная "кнопка" будет в одних руках. Ведь даже незаряженное ружье один раз в жизни стреляет. </w:t>
      </w: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Pr="00EA7402" w:rsidRDefault="00EA7402" w:rsidP="00EA7402">
      <w:pPr>
        <w:keepNext/>
        <w:keepLines/>
        <w:spacing w:after="234"/>
        <w:ind w:right="16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lastRenderedPageBreak/>
        <w:t>Приемы профилактики агрессивного поведения</w:t>
      </w:r>
    </w:p>
    <w:p w:rsidR="00EA7402" w:rsidRPr="00EA7402" w:rsidRDefault="00EA7402" w:rsidP="00EA7402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1.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Агрессивный родитель = агрессивный ребенок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7402" w:rsidRPr="00EA7402" w:rsidRDefault="00EA7402" w:rsidP="00EA7402">
      <w:pPr>
        <w:spacing w:after="291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Наши дети копируют наше поведение и, если мы агрессивны, если мы деремся, ругаемся, кричим они учатся у нас это делать. Если за агрессивное поведение мы наказываем, бьем и ругаемся – мы усиливаем агрессию детей. </w:t>
      </w:r>
    </w:p>
    <w:p w:rsidR="00EA7402" w:rsidRPr="00EA7402" w:rsidRDefault="00EA7402" w:rsidP="00EA7402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2.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разрядки негативной энергии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7402" w:rsidRPr="00EA7402" w:rsidRDefault="00EA7402" w:rsidP="00EA7402">
      <w:pPr>
        <w:spacing w:after="258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Необходимо, чтобы у вашего ребенка было как можно больше возможностей разряжать накопившуюся негативную энергию. Активным, склонным к агрессии детям нужно двигаться и это может быть:  </w:t>
      </w:r>
    </w:p>
    <w:p w:rsidR="00EA7402" w:rsidRPr="00EA7402" w:rsidRDefault="00EA7402" w:rsidP="00EA7402">
      <w:pPr>
        <w:numPr>
          <w:ilvl w:val="0"/>
          <w:numId w:val="6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спортивные секции и спортивный уголок дома; </w:t>
      </w:r>
    </w:p>
    <w:p w:rsidR="00EA7402" w:rsidRPr="00EA7402" w:rsidRDefault="00EA7402" w:rsidP="00EA7402">
      <w:pPr>
        <w:numPr>
          <w:ilvl w:val="0"/>
          <w:numId w:val="6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велосипед и возможность кататься на нем; </w:t>
      </w:r>
    </w:p>
    <w:p w:rsidR="00EA7402" w:rsidRPr="00EA7402" w:rsidRDefault="00EA7402" w:rsidP="00EA7402">
      <w:pPr>
        <w:numPr>
          <w:ilvl w:val="0"/>
          <w:numId w:val="6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гулять, бегать на улице; </w:t>
      </w:r>
    </w:p>
    <w:p w:rsidR="00EA7402" w:rsidRPr="00EA7402" w:rsidRDefault="00EA7402" w:rsidP="00EA7402">
      <w:pPr>
        <w:numPr>
          <w:ilvl w:val="0"/>
          <w:numId w:val="6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>- разрешение в определенном месте делать то, что хочется, лазить, прыгать, бросать мяч и пр.</w:t>
      </w: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02" w:rsidRPr="00EA7402" w:rsidRDefault="00EA7402" w:rsidP="00EA7402">
      <w:pPr>
        <w:spacing w:after="58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02" w:rsidRPr="00EA7402" w:rsidRDefault="00EA7402" w:rsidP="00EA7402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3.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выразить чувства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7402" w:rsidRPr="00EA7402" w:rsidRDefault="00EA7402" w:rsidP="00EA7402">
      <w:pPr>
        <w:spacing w:after="258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Как правило, агрессивные дети не умеют выражать свои чувства, они их подавляют, загоняют внутрь, не проговаривают, не пытаются понять. Им просто необходимо отреагировать накопившиеся чувства. Для этого предложите ребенку: </w:t>
      </w:r>
    </w:p>
    <w:p w:rsidR="00EA7402" w:rsidRPr="00EA7402" w:rsidRDefault="00EA7402" w:rsidP="00EA7402">
      <w:pPr>
        <w:numPr>
          <w:ilvl w:val="0"/>
          <w:numId w:val="7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остаться одному в комнате и высказать все, что накопилось в адрес того, кто его разозлил; </w:t>
      </w:r>
    </w:p>
    <w:p w:rsidR="00EA7402" w:rsidRPr="00EA7402" w:rsidRDefault="00EA7402" w:rsidP="00EA7402">
      <w:pPr>
        <w:numPr>
          <w:ilvl w:val="0"/>
          <w:numId w:val="7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разрешите ребенку побить подушку или диван, порвать газету, написать на бумаге все слова, которые хочется выкрикнуть, а затем порвать написанное;  </w:t>
      </w:r>
    </w:p>
    <w:p w:rsidR="00EA7402" w:rsidRPr="00EA7402" w:rsidRDefault="00EA7402" w:rsidP="00EA7402">
      <w:pPr>
        <w:spacing w:after="0" w:line="268" w:lineRule="auto"/>
        <w:ind w:left="751"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EA7402" w:rsidRPr="00EA7402" w:rsidRDefault="00EA7402" w:rsidP="00EA7402">
      <w:pPr>
        <w:numPr>
          <w:ilvl w:val="0"/>
          <w:numId w:val="7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посоветуйте сыну или дочери в момент раздражения, прежде чем что-то сказать или сделать, несколько раз глубоко вздохнуть или сосчитать до десяти; </w:t>
      </w:r>
    </w:p>
    <w:p w:rsidR="00EA7402" w:rsidRPr="00EA7402" w:rsidRDefault="00EA7402" w:rsidP="00EA7402">
      <w:pPr>
        <w:numPr>
          <w:ilvl w:val="0"/>
          <w:numId w:val="7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предложите нарисовать свой гнев, тогда он большей своей частью останется на бумаге. </w:t>
      </w: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02" w:rsidRPr="00EA7402" w:rsidRDefault="00EA7402" w:rsidP="00EA7402">
      <w:pPr>
        <w:spacing w:after="58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02" w:rsidRPr="00EA7402" w:rsidRDefault="00EA7402" w:rsidP="00EA7402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4.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понимания и поддержки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7402" w:rsidRPr="00EA7402" w:rsidRDefault="00EA7402" w:rsidP="00EA7402">
      <w:pPr>
        <w:spacing w:after="58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Любой, а тем более агрессивный ребенок нуждается в понимании: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постарайтесь поставить себя на место ребенка и понять его;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скажите ребенку о том, что вы его понимаете;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в ситуации агрессивной вспышки дома, разделите ответственность за конфликт; 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скажите ребенку что вы его по-прежнему любите;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после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негативных чувств, обнимите ребенка, дайте ему понять, насколько для вас важно то, что с ним происходит; </w:t>
      </w:r>
    </w:p>
    <w:p w:rsidR="00EA7402" w:rsidRPr="00EA7402" w:rsidRDefault="00EA7402" w:rsidP="00EA7402">
      <w:pPr>
        <w:numPr>
          <w:ilvl w:val="0"/>
          <w:numId w:val="8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расскажите о том, что в вашей жизни были подобные ситуации, что чувства ребенка вам знакомы, вы тоже переживали подобное. </w:t>
      </w:r>
    </w:p>
    <w:p w:rsidR="00EA7402" w:rsidRPr="00EA7402" w:rsidRDefault="00EA7402" w:rsidP="00EA7402">
      <w:pPr>
        <w:spacing w:after="57"/>
        <w:ind w:left="76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7402" w:rsidRPr="00EA7402" w:rsidRDefault="00EA7402" w:rsidP="00EA7402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5.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получить совет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7402" w:rsidRPr="00EA7402" w:rsidRDefault="00EA7402" w:rsidP="00EA7402">
      <w:pPr>
        <w:spacing w:after="286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Часто дети и подростки просто не знают, как можно повести себя в той или иной ситуации. Агрессорам нужен ваш совет, готовность помочь, а не гнев и наказания. </w:t>
      </w: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Pr="00EA7402" w:rsidRDefault="00EA7402" w:rsidP="00EA7402">
      <w:pPr>
        <w:ind w:left="710" w:right="71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Детская </w:t>
      </w:r>
      <w:proofErr w:type="spellStart"/>
      <w:r w:rsidRPr="00EA7402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b/>
          <w:sz w:val="28"/>
          <w:szCs w:val="28"/>
        </w:rPr>
        <w:t xml:space="preserve"> и расстройства внимания.</w:t>
      </w:r>
    </w:p>
    <w:p w:rsidR="00EA7402" w:rsidRPr="00EA7402" w:rsidRDefault="00EA7402" w:rsidP="00EA7402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Из всех детей с теми или иными проблемами развития и поведения, направляемых школой или детским садом к детскому психологу, большую часть составляют беспокойные дети. Таких детей принято весьма условно и не всегда обоснованно характеризовать термином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ребёнок.  </w:t>
      </w:r>
    </w:p>
    <w:p w:rsidR="00EA7402" w:rsidRPr="00EA7402" w:rsidRDefault="00EA7402" w:rsidP="00EA7402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Однако, при психоневрологическом обследовании (с помощью психолога и невропатолога), диагноз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подтверждается лишь для части детей школьного возраста.  </w:t>
      </w:r>
    </w:p>
    <w:p w:rsidR="00EA7402" w:rsidRPr="00EA7402" w:rsidRDefault="00EA7402" w:rsidP="00EA7402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-это скорее исторически сложившееся название для целой группы различных видов расстройств внимания, которые не обязательно должны сопровождаться моторным беспокойством.  </w:t>
      </w:r>
    </w:p>
    <w:p w:rsidR="00EA7402" w:rsidRPr="00EA7402" w:rsidRDefault="00EA7402" w:rsidP="00EA7402">
      <w:pPr>
        <w:spacing w:after="3" w:line="248" w:lineRule="auto"/>
        <w:ind w:left="764" w:righ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Общим для диагнозов является расстройство внимания.  </w:t>
      </w:r>
    </w:p>
    <w:p w:rsidR="00EA7402" w:rsidRPr="00EA7402" w:rsidRDefault="00EA7402" w:rsidP="00EA7402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Многие из так называемых ''беспокойных'' детей, демонстрирующих похожую на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клиническую картину, оказываются подвержены совершенно другим расстройствам, не связанным с проблемами внимания.  </w:t>
      </w:r>
    </w:p>
    <w:p w:rsidR="00EA7402" w:rsidRPr="00EA7402" w:rsidRDefault="00EA7402" w:rsidP="00EA7402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 В связи с тем, что выделить функцию внимания ''в чистом виде'' из всего спектра психических процессов очень сложно, измерение и установление границ расстройства внимания на практике являются достаточно условными. И если у </w:t>
      </w:r>
    </w:p>
    <w:p w:rsidR="00EA7402" w:rsidRPr="00EA7402" w:rsidRDefault="00EA7402" w:rsidP="00EA7402">
      <w:pPr>
        <w:spacing w:after="3" w:line="248" w:lineRule="auto"/>
        <w:ind w:left="31"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EA7402" w:rsidRPr="00EA7402" w:rsidRDefault="00EA7402" w:rsidP="00EA7402">
      <w:pPr>
        <w:spacing w:after="3" w:line="248" w:lineRule="auto"/>
        <w:ind w:left="31" w:right="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EA7402">
        <w:rPr>
          <w:rFonts w:ascii="Times New Roman" w:hAnsi="Times New Roman" w:cs="Times New Roman"/>
          <w:sz w:val="28"/>
          <w:szCs w:val="28"/>
        </w:rPr>
        <w:t xml:space="preserve"> имеется какая-либо из проблем внимания, то это отрицательно сказывается на всех умственных и эмоциональных процессах, свойственных детскому организму, а также часто сопровождается различными отрицательными формами поведения, в том числе и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7402" w:rsidRPr="00EA7402" w:rsidRDefault="00EA7402" w:rsidP="00EA7402">
      <w:pPr>
        <w:spacing w:after="0"/>
        <w:ind w:left="754"/>
        <w:jc w:val="both"/>
        <w:rPr>
          <w:rFonts w:ascii="Times New Roman" w:hAnsi="Times New Roman" w:cs="Times New Roman"/>
          <w:sz w:val="28"/>
          <w:szCs w:val="28"/>
        </w:rPr>
      </w:pPr>
    </w:p>
    <w:p w:rsidR="00EA7402" w:rsidRPr="00EA7402" w:rsidRDefault="00EA7402" w:rsidP="00EA7402">
      <w:pPr>
        <w:spacing w:after="12"/>
        <w:ind w:left="754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  <w:u w:val="single" w:color="000000"/>
        </w:rPr>
        <w:t>При изучении проблемы внимания исследуются 4 основные параметра:</w:t>
      </w:r>
      <w:r w:rsidRPr="00EA7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402" w:rsidRPr="00EA7402" w:rsidRDefault="00EA7402" w:rsidP="00EA7402">
      <w:pPr>
        <w:numPr>
          <w:ilvl w:val="0"/>
          <w:numId w:val="9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концентрации внимания, которая, в свою очередь, подразделяется на </w:t>
      </w:r>
    </w:p>
    <w:p w:rsidR="00EA7402" w:rsidRPr="00EA7402" w:rsidRDefault="00EA7402" w:rsidP="00EA7402">
      <w:pPr>
        <w:spacing w:after="26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hAnsi="Times New Roman" w:cs="Times New Roman"/>
          <w:sz w:val="28"/>
          <w:szCs w:val="28"/>
        </w:rPr>
        <w:t>автоматическую</w:t>
      </w:r>
      <w:proofErr w:type="gramEnd"/>
      <w:r w:rsidRPr="00EA7402">
        <w:rPr>
          <w:rFonts w:ascii="Times New Roman" w:hAnsi="Times New Roman" w:cs="Times New Roman"/>
          <w:sz w:val="28"/>
          <w:szCs w:val="28"/>
        </w:rPr>
        <w:t xml:space="preserve"> способность концентрации внимания (непроизвольное внимание) и осознанно управляемую (произвольное внимание).  </w:t>
      </w:r>
    </w:p>
    <w:p w:rsidR="00EA7402" w:rsidRPr="00EA7402" w:rsidRDefault="00EA7402" w:rsidP="00EA7402">
      <w:pPr>
        <w:numPr>
          <w:ilvl w:val="0"/>
          <w:numId w:val="9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При этом, важной характеристикой является способность не только включения внимания, </w:t>
      </w:r>
    </w:p>
    <w:p w:rsidR="00EA7402" w:rsidRPr="00EA7402" w:rsidRDefault="00EA7402" w:rsidP="00EA7402">
      <w:pPr>
        <w:spacing w:after="26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7402">
        <w:rPr>
          <w:rFonts w:ascii="Times New Roman" w:hAnsi="Times New Roman" w:cs="Times New Roman"/>
          <w:sz w:val="28"/>
          <w:szCs w:val="28"/>
        </w:rPr>
        <w:t xml:space="preserve"> также и его отключения. Детям с проблемами отключения внимания трудно переходить от одного задания к следующему. Особенно трудно для таких детей переписывать с доски.  </w:t>
      </w:r>
    </w:p>
    <w:p w:rsidR="00EA7402" w:rsidRPr="00EA7402" w:rsidRDefault="00EA7402" w:rsidP="00EA7402">
      <w:pPr>
        <w:numPr>
          <w:ilvl w:val="0"/>
          <w:numId w:val="9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удержания внимания в течение времени. </w:t>
      </w:r>
    </w:p>
    <w:p w:rsidR="00EA7402" w:rsidRPr="00EA7402" w:rsidRDefault="00EA7402" w:rsidP="00EA7402">
      <w:pPr>
        <w:numPr>
          <w:ilvl w:val="0"/>
          <w:numId w:val="9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выборочного внимания. Здесь речь идёт о способности ребёнка изменять </w:t>
      </w:r>
    </w:p>
    <w:p w:rsidR="00EA7402" w:rsidRPr="00EA7402" w:rsidRDefault="00EA7402" w:rsidP="00EA7402">
      <w:pPr>
        <w:spacing w:after="3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 w:rsidRPr="00EA7402">
        <w:rPr>
          <w:rFonts w:ascii="Times New Roman" w:hAnsi="Times New Roman" w:cs="Times New Roman"/>
          <w:sz w:val="28"/>
          <w:szCs w:val="28"/>
        </w:rPr>
        <w:t xml:space="preserve"> внимания в соответствии со степенью важности принимаемой им информации.  </w:t>
      </w:r>
    </w:p>
    <w:p w:rsidR="00EA7402" w:rsidRPr="00EA7402" w:rsidRDefault="00EA7402" w:rsidP="00EA7402">
      <w:pPr>
        <w:numPr>
          <w:ilvl w:val="0"/>
          <w:numId w:val="9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Состояние развития системы слежения и контроля. Достаточно развитая система </w:t>
      </w:r>
    </w:p>
    <w:p w:rsidR="00EA7402" w:rsidRPr="00EA7402" w:rsidRDefault="00EA7402" w:rsidP="00EA7402">
      <w:pPr>
        <w:spacing w:after="3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02">
        <w:rPr>
          <w:rFonts w:ascii="Times New Roman" w:hAnsi="Times New Roman" w:cs="Times New Roman"/>
          <w:sz w:val="28"/>
          <w:szCs w:val="28"/>
        </w:rPr>
        <w:t>слежения</w:t>
      </w:r>
      <w:proofErr w:type="gramEnd"/>
      <w:r w:rsidRPr="00EA7402">
        <w:rPr>
          <w:rFonts w:ascii="Times New Roman" w:hAnsi="Times New Roman" w:cs="Times New Roman"/>
          <w:sz w:val="28"/>
          <w:szCs w:val="28"/>
        </w:rPr>
        <w:t xml:space="preserve"> и контроля позволяет ребёнку принимать взвешенные и верные решения в различных конфликтных ситуациях, быть достаточно гибким в использовании ресурсов внимания (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концетрация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, рассеивание и раздвоение и др.), в соответствии с изменением ситуации.  </w:t>
      </w:r>
    </w:p>
    <w:p w:rsidR="00EA7402" w:rsidRPr="00EA7402" w:rsidRDefault="00EA7402" w:rsidP="00EA7402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7402" w:rsidRPr="00EA7402" w:rsidRDefault="00EA7402" w:rsidP="00EA7402">
      <w:pPr>
        <w:spacing w:after="3" w:line="248" w:lineRule="auto"/>
        <w:ind w:left="31" w:right="41" w:firstLine="708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Все перечисленные параметры внимания очень зависимы от степени мотивации ребёнка и от его эмоционального и физического состояния (голод, усталость и т.п.) </w:t>
      </w:r>
    </w:p>
    <w:p w:rsidR="00EA7402" w:rsidRPr="00EA7402" w:rsidRDefault="00EA7402" w:rsidP="00EA7402">
      <w:pPr>
        <w:spacing w:after="0" w:line="239" w:lineRule="auto"/>
        <w:ind w:left="1904" w:right="1861"/>
        <w:jc w:val="center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>Рекомендации по устранению проблем расстройства внимания у детей школьного возраста</w:t>
      </w:r>
    </w:p>
    <w:p w:rsidR="00EA7402" w:rsidRPr="00EA7402" w:rsidRDefault="00EA7402" w:rsidP="00EA7402">
      <w:pPr>
        <w:numPr>
          <w:ilvl w:val="0"/>
          <w:numId w:val="10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Родители ребёнка должны прежде всего понять его проблему, принять его таким, какой он есть и не сердиться на него. </w:t>
      </w:r>
    </w:p>
    <w:p w:rsidR="00EA7402" w:rsidRPr="00EA7402" w:rsidRDefault="00EA7402" w:rsidP="00EA7402">
      <w:pPr>
        <w:numPr>
          <w:ilvl w:val="0"/>
          <w:numId w:val="10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Должны осуществляться постоянная и оперативная связь между семьёй и школой, а также оказание систематической помощи ребёнку в выполнении заданий. </w:t>
      </w:r>
    </w:p>
    <w:p w:rsidR="00EA7402" w:rsidRPr="00EA7402" w:rsidRDefault="00EA7402" w:rsidP="00EA7402">
      <w:pPr>
        <w:numPr>
          <w:ilvl w:val="0"/>
          <w:numId w:val="10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Медикаментозное лечение. Внимание!  </w:t>
      </w:r>
    </w:p>
    <w:p w:rsidR="00EA7402" w:rsidRPr="00EA7402" w:rsidRDefault="00EA7402" w:rsidP="00EA7402">
      <w:pPr>
        <w:numPr>
          <w:ilvl w:val="0"/>
          <w:numId w:val="10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Консультации и психотерапевтические занятия с целью коррекции поведения ребёнка. </w:t>
      </w:r>
    </w:p>
    <w:p w:rsidR="00EA7402" w:rsidRPr="00EA7402" w:rsidRDefault="00EA7402" w:rsidP="00EA7402">
      <w:pPr>
        <w:numPr>
          <w:ilvl w:val="0"/>
          <w:numId w:val="10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Проведение систематических занятий по улучшению навыков ребёнка в обучении, по развитию у него памяти и внимания. </w:t>
      </w:r>
    </w:p>
    <w:p w:rsidR="00EA7402" w:rsidRPr="00EA7402" w:rsidRDefault="00EA7402" w:rsidP="00EA7402">
      <w:pPr>
        <w:spacing w:after="3" w:line="248" w:lineRule="auto"/>
        <w:ind w:left="31"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p w:rsidR="00EA7402" w:rsidRDefault="00EA7402" w:rsidP="00EA7402">
      <w:pPr>
        <w:jc w:val="both"/>
      </w:pPr>
    </w:p>
    <w:sectPr w:rsidR="00EA7402" w:rsidSect="00EA7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344C"/>
    <w:multiLevelType w:val="hybridMultilevel"/>
    <w:tmpl w:val="E7E25D4E"/>
    <w:lvl w:ilvl="0" w:tplc="0AF0D462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8B966">
      <w:start w:val="1"/>
      <w:numFmt w:val="lowerLetter"/>
      <w:lvlText w:val="%2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48AF4">
      <w:start w:val="1"/>
      <w:numFmt w:val="lowerRoman"/>
      <w:lvlText w:val="%3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493D6">
      <w:start w:val="1"/>
      <w:numFmt w:val="decimal"/>
      <w:lvlText w:val="%4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BC8C">
      <w:start w:val="1"/>
      <w:numFmt w:val="lowerLetter"/>
      <w:lvlText w:val="%5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489BE">
      <w:start w:val="1"/>
      <w:numFmt w:val="lowerRoman"/>
      <w:lvlText w:val="%6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A9A36">
      <w:start w:val="1"/>
      <w:numFmt w:val="decimal"/>
      <w:lvlText w:val="%7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07206">
      <w:start w:val="1"/>
      <w:numFmt w:val="lowerLetter"/>
      <w:lvlText w:val="%8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0D91C">
      <w:start w:val="1"/>
      <w:numFmt w:val="lowerRoman"/>
      <w:lvlText w:val="%9"/>
      <w:lvlJc w:val="left"/>
      <w:pPr>
        <w:ind w:left="7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A36CBD"/>
    <w:multiLevelType w:val="hybridMultilevel"/>
    <w:tmpl w:val="A2AAF814"/>
    <w:lvl w:ilvl="0" w:tplc="99329AF8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34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6E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AA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8A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661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EA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B6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0E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4D555A"/>
    <w:multiLevelType w:val="hybridMultilevel"/>
    <w:tmpl w:val="5CF0C130"/>
    <w:lvl w:ilvl="0" w:tplc="E2A43722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E3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EFC1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A6A8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1DF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235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67E1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65A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C883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7C5421"/>
    <w:multiLevelType w:val="hybridMultilevel"/>
    <w:tmpl w:val="8DC2AFAC"/>
    <w:lvl w:ilvl="0" w:tplc="071277AC">
      <w:start w:val="1"/>
      <w:numFmt w:val="bullet"/>
      <w:lvlText w:val="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07E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289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C48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030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483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61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C55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8D0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7256A9"/>
    <w:multiLevelType w:val="hybridMultilevel"/>
    <w:tmpl w:val="9C5E3E58"/>
    <w:lvl w:ilvl="0" w:tplc="1B3646B6">
      <w:start w:val="1"/>
      <w:numFmt w:val="bullet"/>
      <w:lvlText w:val="•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6B28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E2D0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66BB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082E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6E73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3CE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CC55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CCB2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A069FA"/>
    <w:multiLevelType w:val="hybridMultilevel"/>
    <w:tmpl w:val="E27AF2E0"/>
    <w:lvl w:ilvl="0" w:tplc="11D4749C">
      <w:start w:val="1"/>
      <w:numFmt w:val="decimal"/>
      <w:lvlText w:val="%1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A2542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09C3C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DA88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090A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E3F3E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4FB76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928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7A10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0A5AEA"/>
    <w:multiLevelType w:val="hybridMultilevel"/>
    <w:tmpl w:val="32646EE8"/>
    <w:lvl w:ilvl="0" w:tplc="2850FE56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D8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F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5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4DE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D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65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FC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DD0993"/>
    <w:multiLevelType w:val="hybridMultilevel"/>
    <w:tmpl w:val="F8B849DA"/>
    <w:lvl w:ilvl="0" w:tplc="8ACEAA1E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CE0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AA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2BF9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64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853E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1D6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4A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EA18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880889"/>
    <w:multiLevelType w:val="hybridMultilevel"/>
    <w:tmpl w:val="655E2972"/>
    <w:lvl w:ilvl="0" w:tplc="4A52BE16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A43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EEA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B3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0BF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A37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09A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E3A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406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974EEE"/>
    <w:multiLevelType w:val="hybridMultilevel"/>
    <w:tmpl w:val="67DE26AC"/>
    <w:lvl w:ilvl="0" w:tplc="15BE654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05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4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7F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C3F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FE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E17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E9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2A0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02"/>
    <w:rsid w:val="000E25B6"/>
    <w:rsid w:val="001F78DB"/>
    <w:rsid w:val="004122B9"/>
    <w:rsid w:val="00427935"/>
    <w:rsid w:val="00B9431B"/>
    <w:rsid w:val="00D17D0D"/>
    <w:rsid w:val="00E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B35C-10B5-4B43-9E2C-A08BBE7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0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B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5</cp:revision>
  <cp:lastPrinted>2020-03-03T07:40:00Z</cp:lastPrinted>
  <dcterms:created xsi:type="dcterms:W3CDTF">2020-03-03T07:14:00Z</dcterms:created>
  <dcterms:modified xsi:type="dcterms:W3CDTF">2020-11-23T11:01:00Z</dcterms:modified>
</cp:coreProperties>
</file>