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oc_1"/>
    <w:bookmarkStart w:id="1" w:name="_GoBack"/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sz w:val="32"/>
          <w:szCs w:val="24"/>
        </w:rPr>
        <w:fldChar w:fldCharType="begin"/>
      </w:r>
      <w:r w:rsidRPr="001042E2">
        <w:rPr>
          <w:rFonts w:ascii="Times New Roman" w:hAnsi="Times New Roman" w:cs="Times New Roman"/>
          <w:sz w:val="32"/>
          <w:szCs w:val="24"/>
        </w:rPr>
        <w:instrText>HYPERLINK "http://resource.e-mcfr.ru/scion/document/default/MCFR10032712?cfu=default&amp;cpid=edu"</w:instrText>
      </w:r>
      <w:r w:rsidR="002C3F59" w:rsidRPr="001042E2">
        <w:rPr>
          <w:rFonts w:ascii="Times New Roman" w:hAnsi="Times New Roman" w:cs="Times New Roman"/>
          <w:sz w:val="32"/>
          <w:szCs w:val="24"/>
        </w:rPr>
      </w:r>
      <w:r w:rsidRPr="001042E2">
        <w:rPr>
          <w:rFonts w:ascii="Times New Roman" w:hAnsi="Times New Roman" w:cs="Times New Roman"/>
          <w:sz w:val="32"/>
          <w:szCs w:val="24"/>
        </w:rPr>
        <w:fldChar w:fldCharType="separate"/>
      </w:r>
      <w:r w:rsidRPr="001042E2">
        <w:rPr>
          <w:rFonts w:ascii="Times New Roman" w:hAnsi="Times New Roman" w:cs="Times New Roman"/>
          <w:color w:val="0000FF"/>
          <w:sz w:val="24"/>
          <w:szCs w:val="20"/>
          <w:u w:val="single" w:color="0000FF"/>
        </w:rPr>
        <w:t>Нажмите, чтобы открыть документ в браузере</w:t>
      </w:r>
      <w:r w:rsidRPr="001042E2">
        <w:rPr>
          <w:rFonts w:ascii="Times New Roman" w:hAnsi="Times New Roman" w:cs="Times New Roman"/>
          <w:sz w:val="32"/>
          <w:szCs w:val="24"/>
        </w:rPr>
        <w:fldChar w:fldCharType="end"/>
      </w:r>
    </w:p>
    <w:bookmarkEnd w:id="0"/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b/>
          <w:bCs/>
          <w:color w:val="000000"/>
          <w:sz w:val="24"/>
          <w:szCs w:val="20"/>
        </w:rPr>
        <w:t>Указ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b/>
          <w:bCs/>
          <w:color w:val="000000"/>
          <w:sz w:val="24"/>
          <w:szCs w:val="20"/>
        </w:rPr>
        <w:t>Президента Российской Федерации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b/>
          <w:bCs/>
          <w:color w:val="000000"/>
          <w:sz w:val="24"/>
          <w:szCs w:val="20"/>
        </w:rPr>
        <w:t>от 7 мая 2012 года № 597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b/>
          <w:bCs/>
          <w:color w:val="526373"/>
          <w:sz w:val="36"/>
          <w:szCs w:val="28"/>
        </w:rPr>
        <w:t>О мероприятиях по реализации государственной соци</w:t>
      </w:r>
      <w:r w:rsidRPr="001042E2">
        <w:rPr>
          <w:rFonts w:ascii="Times New Roman" w:hAnsi="Times New Roman" w:cs="Times New Roman"/>
          <w:b/>
          <w:bCs/>
          <w:color w:val="526373"/>
          <w:sz w:val="36"/>
          <w:szCs w:val="28"/>
        </w:rPr>
        <w:t>альной политики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В целях дальнейшего совершенствования государственной социальной политики постановляю: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1. Правительству Российской Федерации: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а) обеспечить: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увеличение к 2018 году размера реальной заработной платы в 1,4–1,5 раза;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доведение в 2012 году сред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доведение к 2013 году средней заработной платы педагогических работников дошкольных образовательных учрежден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ий до средней заработной платы в сфере общего образования в соответствующем регионе;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зования, работников учреждений культуры до средней заработной платы в соответствующем регионе;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00 процентов от средней заработной платы в соответствующем регионе.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создание ежегодно в период с 2013 по 2015 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год до 14,2 тыс. специальных рабочих мест для инвалидов;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, касающихся разработки, утверждения и применения профессиональных стандартов;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в) утвердить до 1 декабря 2012 г. план разработки профессиональных стандартов;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lastRenderedPageBreak/>
        <w:t>г) разработать к 2015 году и утвердить не менее 800 профессиональных стандартов;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д) в целях вырабо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тки единых принципов оценки профессиональной подготовки рабочих кадров: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создать в установленном порядке до 1 декабря 2015 г. базовый центр профессиональной подготовки, переподготовки и пов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ышения квалификации рабочих кадров;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программу поэтапного </w:t>
      </w:r>
      <w:proofErr w:type="gramStart"/>
      <w:r w:rsidRPr="001042E2">
        <w:rPr>
          <w:rFonts w:ascii="Times New Roman" w:hAnsi="Times New Roman" w:cs="Times New Roman"/>
          <w:color w:val="000000"/>
          <w:sz w:val="24"/>
          <w:szCs w:val="20"/>
        </w:rPr>
        <w:t>совершенствования системы оплаты труда рабо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тников бюджетного сектора</w:t>
      </w:r>
      <w:proofErr w:type="gramEnd"/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1042E2">
        <w:rPr>
          <w:rFonts w:ascii="Times New Roman" w:hAnsi="Times New Roman" w:cs="Times New Roman"/>
          <w:color w:val="000000"/>
          <w:sz w:val="24"/>
          <w:szCs w:val="20"/>
        </w:rPr>
        <w:t>повышение к 2018 году средней заработной платы социальных работников, включая социальных работн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услуг) –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предоставлени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е медицинских услуг), – до 200 процентов от средней заработной платы в соответствующем регионе;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установление базовых окладов по профессиональным квалификационным группам;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повышение заработной платы работников бюджетного сектора экономики с возможным привле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чением на эти цели не менее трети средств, получаемых за счёт реорганизации неэффективных организаций;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ж)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з) в целях расширения участия работников в 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управлении организациями: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разработать комплекс мероп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риятий по развитию институтов 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lastRenderedPageBreak/>
        <w:t>самоуправления и принятию кодексов профессиональной этики;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и) представить к 1 марта 2013 г. предложения об использовании в отдельных отраслях бюджетного сектора экономики механизма нормативно-</w:t>
      </w:r>
      <w:proofErr w:type="spellStart"/>
      <w:r w:rsidRPr="001042E2">
        <w:rPr>
          <w:rFonts w:ascii="Times New Roman" w:hAnsi="Times New Roman" w:cs="Times New Roman"/>
          <w:color w:val="000000"/>
          <w:sz w:val="24"/>
          <w:szCs w:val="20"/>
        </w:rPr>
        <w:t>подушевого</w:t>
      </w:r>
      <w:proofErr w:type="spellEnd"/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финансирования;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к) совм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естно с общественными организациями до 1 апреля 2013 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рейтингов их деятельности;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л) </w:t>
      </w:r>
      <w:proofErr w:type="gramStart"/>
      <w:r w:rsidRPr="001042E2">
        <w:rPr>
          <w:rFonts w:ascii="Times New Roman" w:hAnsi="Times New Roman" w:cs="Times New Roman"/>
          <w:color w:val="000000"/>
          <w:sz w:val="24"/>
          <w:szCs w:val="20"/>
        </w:rPr>
        <w:t>предусмотреть</w:t>
      </w:r>
      <w:proofErr w:type="gramEnd"/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м) разработать до 1 октября 2012 г. прое</w:t>
      </w:r>
      <w:proofErr w:type="gramStart"/>
      <w:r w:rsidRPr="001042E2">
        <w:rPr>
          <w:rFonts w:ascii="Times New Roman" w:hAnsi="Times New Roman" w:cs="Times New Roman"/>
          <w:color w:val="000000"/>
          <w:sz w:val="24"/>
          <w:szCs w:val="20"/>
        </w:rPr>
        <w:t>кт Стр</w:t>
      </w:r>
      <w:proofErr w:type="gramEnd"/>
      <w:r w:rsidRPr="001042E2">
        <w:rPr>
          <w:rFonts w:ascii="Times New Roman" w:hAnsi="Times New Roman" w:cs="Times New Roman"/>
          <w:color w:val="000000"/>
          <w:sz w:val="24"/>
          <w:szCs w:val="20"/>
        </w:rPr>
        <w:t>атегии долгосрочного развития пенсионной системы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, предусмотрев в нём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оплений и обеспечивающие доходность от их инвестирования;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н) в целях дальнейшего сохранения и развития российской культуры: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создать к 2015 году в малых городах не менее пяти центров культурного развития;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включать ежегодно в Национальную электронную библиот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еку не менее 10 процентов издаваемых в Российской Федерации наименований книг;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ном доступе в сети Интернет фильмов и спектаклей выдающихся режиссёров кино и театра;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молодёжи, а такж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е на предоставление грантов для поддержки творческих проектов общенационального значения в области культуры и искусства;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обеспечить создание до 1 марта 2013 г. передвижного фонда ведущих российских музеев для экспонирования произведений искусства в музеях 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и галереях малых и средних городов, а также создать к 2018 году 27 виртуальных музеев;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увеличить к 2018 году в два раза количество выставочных проектов, осуществляемых в субъектах Российской Федерации;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увеличить к 2015 году до 4 тыс. количество государстве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нных стипендий для выдающихся деятелей культуры и искусства и молодых талантливых авторов;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2. Правительству Российской Федерации совместно с органами исполнительной власти 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lastRenderedPageBreak/>
        <w:t>субъектов Российской Федерации: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1042E2">
        <w:rPr>
          <w:rFonts w:ascii="Times New Roman" w:hAnsi="Times New Roman" w:cs="Times New Roman"/>
          <w:color w:val="000000"/>
          <w:sz w:val="24"/>
          <w:szCs w:val="20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платы работников культуры;</w:t>
      </w:r>
      <w:proofErr w:type="gramEnd"/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в) разработать до 1 ноября 2012 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г. 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и лиц с ограниченными возможностями здоровья, на подготовку специализированных программ профессионального обучения инвалидов с учётом особенностей их психофизического развития и индивидуальных возможностей, а также индивидуальных программ реабилитации инв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алидов, на создание</w:t>
      </w:r>
      <w:proofErr w:type="gramEnd"/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условий для повышения уровня занятости инвалидов, в том числе на оборудованных (оснащённых) для них рабочих местах.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3. Правительству Российской Федерации, органам исполнительной власти субъектов Российской Федерации предусмотреть при фо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4. Настоящий Указ вступает в силу со дня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 xml:space="preserve"> его официального опубликования.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Президент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Российской Федерации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В. Путин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Москва, Кремль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7 мая 2012 года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color w:val="000000"/>
          <w:sz w:val="24"/>
          <w:szCs w:val="20"/>
        </w:rPr>
        <w:t>№ 597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b/>
          <w:bCs/>
          <w:color w:val="000000"/>
          <w:sz w:val="24"/>
          <w:szCs w:val="20"/>
        </w:rPr>
        <w:t>Название: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 Указ Президента Российской Федерации от 7 мая 2012 года № 597 "О мероприятиях по реализации государственной социальной политики"</w:t>
      </w:r>
    </w:p>
    <w:p w:rsidR="00000000" w:rsidRPr="001042E2" w:rsidRDefault="001142CF" w:rsidP="001042E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042E2">
        <w:rPr>
          <w:rFonts w:ascii="Times New Roman" w:hAnsi="Times New Roman" w:cs="Times New Roman"/>
          <w:b/>
          <w:bCs/>
          <w:color w:val="000000"/>
          <w:sz w:val="24"/>
          <w:szCs w:val="20"/>
        </w:rPr>
        <w:t>Дата вс</w:t>
      </w:r>
      <w:r w:rsidRPr="001042E2">
        <w:rPr>
          <w:rFonts w:ascii="Times New Roman" w:hAnsi="Times New Roman" w:cs="Times New Roman"/>
          <w:b/>
          <w:bCs/>
          <w:color w:val="000000"/>
          <w:sz w:val="24"/>
          <w:szCs w:val="20"/>
        </w:rPr>
        <w:t>тупления в силу:</w:t>
      </w:r>
      <w:r w:rsidRPr="001042E2">
        <w:rPr>
          <w:rFonts w:ascii="Times New Roman" w:hAnsi="Times New Roman" w:cs="Times New Roman"/>
          <w:color w:val="000000"/>
          <w:sz w:val="24"/>
          <w:szCs w:val="20"/>
        </w:rPr>
        <w:t> 07.05.2012</w:t>
      </w:r>
    </w:p>
    <w:bookmarkEnd w:id="1"/>
    <w:p w:rsidR="001142CF" w:rsidRPr="001042E2" w:rsidRDefault="001142CF" w:rsidP="0010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sectPr w:rsidR="001142CF" w:rsidRPr="001042E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CF" w:rsidRDefault="001142CF">
      <w:pPr>
        <w:spacing w:after="0" w:line="240" w:lineRule="auto"/>
      </w:pPr>
      <w:r>
        <w:separator/>
      </w:r>
    </w:p>
  </w:endnote>
  <w:endnote w:type="continuationSeparator" w:id="0">
    <w:p w:rsidR="001142CF" w:rsidRDefault="001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2CF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©2014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1142C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2CF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©2014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1142C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CF" w:rsidRDefault="001142CF">
      <w:pPr>
        <w:spacing w:after="0" w:line="240" w:lineRule="auto"/>
      </w:pPr>
      <w:r>
        <w:separator/>
      </w:r>
    </w:p>
  </w:footnote>
  <w:footnote w:type="continuationSeparator" w:id="0">
    <w:p w:rsidR="001142CF" w:rsidRDefault="0011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2CF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2CF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59"/>
    <w:rsid w:val="001042E2"/>
    <w:rsid w:val="001142CF"/>
    <w:rsid w:val="002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56BFF94DFEAD499E962F4398CB75BE" ma:contentTypeVersion="0" ma:contentTypeDescription="Создание документа." ma:contentTypeScope="" ma:versionID="69c7b868e0e57f832f27e2c22809ef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9771BD-9A12-42FB-BD83-F254E5029DC9}"/>
</file>

<file path=customXml/itemProps2.xml><?xml version="1.0" encoding="utf-8"?>
<ds:datastoreItem xmlns:ds="http://schemas.openxmlformats.org/officeDocument/2006/customXml" ds:itemID="{75EE9869-C851-4ADC-9C27-4B94E4C5D16A}"/>
</file>

<file path=customXml/itemProps3.xml><?xml version="1.0" encoding="utf-8"?>
<ds:datastoreItem xmlns:ds="http://schemas.openxmlformats.org/officeDocument/2006/customXml" ds:itemID="{B4AFF7B6-B36B-433F-B39D-ADFBBF7A4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Бориспольский Игорь Данилович</dc:creator>
  <cp:lastModifiedBy>Бориспольский Игорь Данилович</cp:lastModifiedBy>
  <cp:revision>3</cp:revision>
  <dcterms:created xsi:type="dcterms:W3CDTF">2014-04-22T12:41:00Z</dcterms:created>
  <dcterms:modified xsi:type="dcterms:W3CDTF">2014-04-22T12:41:00Z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  <property fmtid="{D5CDD505-2E9C-101B-9397-08002B2CF9AE}" pid="3" name="ContentTypeId">
    <vt:lpwstr>0x0101003C56BFF94DFEAD499E962F4398CB75BE</vt:lpwstr>
  </property>
</Properties>
</file>